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Z </w:t>
      </w:r>
      <w:r>
        <w:rPr>
          <w:rFonts w:cs="Calibri"/>
          <w:color w:val="17365D"/>
          <w:sz w:val="24"/>
          <w:szCs w:val="24"/>
        </w:rPr>
        <w:t>GEOGRAFII</w:t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right="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9"/>
          <w:tab w:val="center" w:pos="4536" w:leader="none"/>
          <w:tab w:val="left" w:pos="6675" w:leader="none"/>
        </w:tabs>
        <w:jc w:val="left"/>
        <w:rPr>
          <w:color w:val="333333"/>
        </w:rPr>
      </w:pPr>
      <w:r>
        <w:rPr>
          <w:color w:val="333333"/>
        </w:rPr>
        <w:t>KRYTERIA OCEN Z GEOGRAFII</w:t>
      </w:r>
    </w:p>
    <w:p>
      <w:pPr>
        <w:pStyle w:val="Normal"/>
        <w:overflowPunct w:val="false"/>
        <w:autoSpaceDE w:val="false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>OCENA CELUJĄCA: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Tretekstu"/>
        <w:rPr>
          <w:color w:val="333333"/>
          <w:sz w:val="20"/>
        </w:rPr>
      </w:pPr>
      <w:r>
        <w:rPr>
          <w:color w:val="333333"/>
          <w:sz w:val="20"/>
        </w:rPr>
        <w:t>Otrzymuje ją uczeń, który posiadł wiedzę i umiejętności znacznie wykraczające poza zakres wymagań programowych, samodzielnie i twórczo rozwija własne uzdolnienia, proponuje nietypowe rozwiązania problemów teoretycznych i praktycznych. Wykazuje się dużą dojrzałością prezentacji tematu. Umie graficznie przedstawiać omawiane zagadnienia. Bezbłędnie analizuje statystyczne i graficzne materiały źródłowe. Potrafi ocenić i prognozować różne zjawiska geograficzne.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Tretekstu"/>
        <w:rPr>
          <w:color w:val="333333"/>
          <w:sz w:val="20"/>
        </w:rPr>
      </w:pPr>
      <w:r>
        <w:rPr>
          <w:color w:val="333333"/>
          <w:sz w:val="20"/>
        </w:rPr>
        <w:t>OCENA BARDZO DOBRA: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>Otrzymuje ją uczeń, który lokalizuje na mapie dowolne obiekty geograficzne. Swobodnie posługuje się terminologią geograficzną. Wykorzystuje materiał źródłowy: mapy o różnej skali i treści, dane statystyczne, wykresy, diagramy, ilustracje i rysunki do analizy i interpretacji przedstawionych zjawisk i procesów w przestrzeni geograficznej i w czasie. Wykonuje własne rysunki, szkice, modele przy omawianiu zjawisk i procesów. Wypowiedź wzbogaca o wiedzę i umiejętności z innych dziedzin. W wypowiedzi uwzględnia inne źródła informacji. Wykrywa związki i zależności pomiędzy elementami środowiska geograficznego a warunkami życia i możliwościami gospodarczej działalności człowieka. Dokonuje oceny, uzasadnia swoje wypowiedzi.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>OCENA DOBRA: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>Otrzymuje ją uczeń, który opanował wiadomości i umiejętności umiarkowanie trudne, przydatne, ale nie niezbędne w dalszej nauce. Poszerza i pogłębia wiedzę podstawową. Uczeń poprawnie lokalizuje na mapie dowolne obiekty geograficzne. Używa poprawnej terminologii. Analizuje i interpretuje dane statystyczne, wykresy, diagramy, rysunki i ilustracje. Analizuje i interpretuje mapy o różnej skali i treści. Porównuje i grupuje w oparciu o materiał źródłowy. Poprawnie wyciąga wnioski. Podejmuje próby wykorzystania wiedzy z innych dziedzin. W wypowiedzi nie występują błędy merytoryczne. Zdobywa wiedzę i umiejętności pośrednio użyteczne w życiu pozaszkolnym.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>OCENA DOSTATECZNA: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Otrzymuje ją uczeń, który posiadł podstawowe wiadomości i umiejętności, które będąc stosunkowo łatwymi do opanowania, są całkowicie niezbędne w dalszej nauce i bezpośrednio użyteczne w życiu codziennym. Uczeń poprawnie lokalizuje na mapie zjawiska i ważniejsze obiekty geograficzne (o których mówi). Bez większych kłopotów posługuje się terminologią geograficzną. Korzysta z danych statystycznych, wykresów, diagramów, ilustracji i rysunków w celu wyjaśniania zjawisk i procesów przestrzeni geograficznej i w czasie. 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>OCENA DOPUSZCZAJĄCA: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Otrzymuje ją uczeń, który posiada umiejętności i wiedzę potrzebną do świadomego udziału w zajęciach szkolnych i wykonywania prostych zadań. Uczeń próbuje lokalizować na mapie główne obiekty geograficzne. W prosty sposób odczytuje rysunki i ilustracje. Odczytuje dane statystyczne z zestawień tabelarycznych, wykresów, diagramów. Definiuje wybrane terminy geograficzne. Podejmuje próby podawania przykładów wynikających z polecenia. 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</w:rPr>
      </w:pPr>
      <w:r>
        <w:rPr>
          <w:color w:val="333333"/>
          <w:sz w:val="20"/>
        </w:rPr>
        <w:t>OCENA NIEDOSTATECZNA:</w:t>
      </w:r>
    </w:p>
    <w:p>
      <w:pPr>
        <w:pStyle w:val="Normal"/>
        <w:overflowPunct w:val="false"/>
        <w:autoSpaceDE w:val="fals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Tekstpodstawowy2"/>
        <w:jc w:val="both"/>
        <w:rPr>
          <w:color w:val="333333"/>
          <w:sz w:val="20"/>
        </w:rPr>
      </w:pPr>
      <w:r>
        <w:rPr>
          <w:color w:val="333333"/>
          <w:sz w:val="20"/>
        </w:rPr>
        <w:t>Otrzymuje ją uczeń, który nie jest w stanie wykonać elementarnych zadań o niewielkim stopniu trudności. Uczeń nie potrafi odpowiedzieć na postawione pytania. Błędnie lokalizuje na mapie obiekty i zjawiska geograficzne. Nie odczytuje danych statystycznych, nie zna terminologii geograficznej. Mówi nie na temat lub milczy.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Opracowała: Małgorzata Gralla</w:t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ny"/>
        <w:jc w:val="center"/>
        <w:rPr>
          <w:b/>
          <w:b/>
          <w:sz w:val="28"/>
        </w:rPr>
      </w:pPr>
      <w:r>
        <w:rPr>
          <w:b/>
          <w:sz w:val="28"/>
        </w:rPr>
        <w:t>Kryteria i wymagania edukacyjne z geografii w liceum ogólnokształcącym</w:t>
      </w:r>
    </w:p>
    <w:p>
      <w:pPr>
        <w:pStyle w:val="Normalny"/>
        <w:jc w:val="center"/>
        <w:rPr>
          <w:b/>
          <w:b/>
        </w:rPr>
      </w:pPr>
      <w:r>
        <w:rPr>
          <w:b/>
        </w:rPr>
      </w:r>
    </w:p>
    <w:p>
      <w:pPr>
        <w:pStyle w:val="Normalny"/>
        <w:jc w:val="center"/>
        <w:rPr/>
      </w:pPr>
      <w:r>
        <w:rPr/>
        <w:t xml:space="preserve">Poniższe wymagania odnoszą się do przedmiotu </w:t>
      </w:r>
      <w:r>
        <w:rPr>
          <w:rStyle w:val="Domylnaczcionkaakapitu"/>
          <w:b/>
          <w:i/>
        </w:rPr>
        <w:t>geografia</w:t>
      </w:r>
      <w:r>
        <w:rPr/>
        <w:t xml:space="preserve"> </w:t>
      </w:r>
    </w:p>
    <w:p>
      <w:pPr>
        <w:pStyle w:val="Normalny"/>
        <w:jc w:val="center"/>
        <w:rPr/>
      </w:pPr>
      <w:r>
        <w:rPr/>
        <w:t xml:space="preserve">realizowanego na </w:t>
      </w:r>
      <w:r>
        <w:rPr>
          <w:rStyle w:val="Domylnaczcionkaakapitu"/>
          <w:b/>
          <w:i/>
        </w:rPr>
        <w:t>poziomie podstawowym</w:t>
      </w:r>
      <w:r>
        <w:rPr/>
        <w:t xml:space="preserve"> w klasach 1-</w:t>
      </w:r>
      <w:r>
        <w:rPr/>
        <w:t>4</w:t>
      </w:r>
      <w:r>
        <w:rPr/>
        <w:t xml:space="preserve"> czteroletniego </w:t>
      </w:r>
    </w:p>
    <w:p>
      <w:pPr>
        <w:pStyle w:val="Normalny"/>
        <w:jc w:val="center"/>
        <w:rPr/>
      </w:pPr>
      <w:r>
        <w:rPr/>
        <w:t>Niepublicznego Liceum Ogólnokształcącego SMS Zagłębie Lubin.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1.Kryteria oceniania:</w:t>
      </w:r>
    </w:p>
    <w:p>
      <w:pPr>
        <w:pStyle w:val="Normal"/>
        <w:jc w:val="both"/>
        <w:rPr/>
      </w:pPr>
      <w:r>
        <w:rPr/>
        <w:t>a) prace pisemne  i ustne są oceniane wg systemu procentowego: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Ocena celująca: 91% - 100%</w:t>
      </w:r>
    </w:p>
    <w:p>
      <w:pPr>
        <w:pStyle w:val="Normal"/>
        <w:jc w:val="both"/>
        <w:rPr/>
      </w:pPr>
      <w:r>
        <w:rPr/>
        <w:t>Ocena bardzo dobra: 81% - 90%</w:t>
      </w:r>
    </w:p>
    <w:p>
      <w:pPr>
        <w:pStyle w:val="Normal"/>
        <w:jc w:val="both"/>
        <w:rPr/>
      </w:pPr>
      <w:r>
        <w:rPr/>
        <w:t>Ocena dobra: 66% - 80%</w:t>
      </w:r>
    </w:p>
    <w:p>
      <w:pPr>
        <w:pStyle w:val="Normal"/>
        <w:jc w:val="both"/>
        <w:rPr/>
      </w:pPr>
      <w:r>
        <w:rPr/>
        <w:t>Ocena dostateczna: 51% - 65%</w:t>
      </w:r>
    </w:p>
    <w:p>
      <w:pPr>
        <w:pStyle w:val="Normal"/>
        <w:jc w:val="both"/>
        <w:rPr/>
      </w:pPr>
      <w:r>
        <w:rPr/>
        <w:t>Ocena dopuszczająca: 30% - 50%</w:t>
      </w:r>
    </w:p>
    <w:p>
      <w:pPr>
        <w:pStyle w:val="Normal"/>
        <w:jc w:val="both"/>
        <w:rPr/>
      </w:pPr>
      <w:r>
        <w:rPr/>
        <w:t>Ocena niedostateczna: 0% - 29%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b) Obowiązkowe formy wypowiedzi do zaliczenia to: </w:t>
      </w:r>
      <w:r>
        <w:rPr>
          <w:rStyle w:val="Domylnaczcionkaakapitu"/>
          <w:b/>
        </w:rPr>
        <w:t>sprawdziany</w:t>
      </w:r>
      <w:r>
        <w:rPr/>
        <w:t xml:space="preserve">, </w:t>
      </w:r>
      <w:r>
        <w:rPr>
          <w:rStyle w:val="Domylnaczcionkaakapitu"/>
          <w:b/>
        </w:rPr>
        <w:t>kartkówki</w:t>
      </w:r>
      <w:r>
        <w:rPr/>
        <w:t>, zadania domowe, karty pracy. Uczniowie otrzymują również oceny z innych form aktywności, takie jak: praca z mapą, prezentacje, odpowiedzi ustne, projekty które są charakterystyczne do zagadnień tematycznych realizowanych w danym etapie: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240" w:after="0"/>
        <w:ind w:left="720" w:hanging="360"/>
        <w:jc w:val="both"/>
        <w:rPr/>
      </w:pPr>
      <w:r>
        <w:rPr/>
        <w:t>w klasie 1 – geografia fizyczna,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240" w:after="0"/>
        <w:ind w:left="720" w:hanging="360"/>
        <w:jc w:val="both"/>
        <w:rPr/>
      </w:pPr>
      <w:r>
        <w:rPr/>
        <w:t>w klasie 2 – geografia społeczno-ekonomiczna świata,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before="240" w:after="0"/>
        <w:ind w:left="720" w:hanging="360"/>
        <w:jc w:val="both"/>
        <w:rPr/>
      </w:pPr>
      <w:r>
        <w:rPr/>
        <w:t>w klasie 3 – geografia Polski.</w:t>
      </w:r>
    </w:p>
    <w:p>
      <w:pPr>
        <w:pStyle w:val="Normal"/>
        <w:spacing w:before="240" w:after="0"/>
        <w:jc w:val="both"/>
        <w:rPr/>
      </w:pPr>
      <w:r>
        <w:rPr/>
        <w:t>Zakres niezapowiedzianej odpowiedzi ustnej obejmuje ostatnio zrealizowane 3 tematy.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c) W przypadku wystawiania oceny śródrocznej i końcowej kluczowe znaczenie mają oceny z prac pisemnych (sprawdzianów, kartkówek) a także zadań domowych oraz odpowiedzi ustnych. Pozostałe oceny są ocenami wspomagającymi.</w:t>
      </w:r>
    </w:p>
    <w:p>
      <w:pPr>
        <w:pStyle w:val="Normal"/>
        <w:jc w:val="both"/>
        <w:rPr/>
      </w:pPr>
      <w:r>
        <w:rPr/>
      </w:r>
    </w:p>
    <w:p>
      <w:pPr>
        <w:pStyle w:val="Normalny"/>
        <w:jc w:val="both"/>
        <w:rPr/>
      </w:pPr>
      <w:r>
        <w:rPr/>
        <w:t>2. Wymagania edukacyjne niezbędne do otrzymania przez ucznia śródrocznych i rocznych ocen klasyfikacyjnych z geografii dla poszczególnej klasy przedstawione są w załączniku nr 1. Wymagania są ponadto dostępne na stronie internetowej Szkoły, a także u nauczyciela uczącego.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 Uczeń w ciągu semestru może poprawić tylko raz </w:t>
      </w:r>
      <w:r>
        <w:rPr>
          <w:rStyle w:val="Domylnaczcionkaakapitu"/>
          <w:b/>
        </w:rPr>
        <w:t>jedną</w:t>
      </w:r>
      <w:r>
        <w:rPr/>
        <w:t>, wybraną przez siebie ocenę. Poprawie podlegają wszystkie pisemne formy aktywności (sprawdzian, kartkówka, zadania domowe lub karty pracy lub prezentacja itp.) oraz ustne formy odpowiedzi (odpowiedź ustna na lekcji). W ramach poprawy oceny, uczeń uzyska w dzienniku elektronicznym ocenę poprawioną, która pojawi się obok oceny, którą uzyskał pierwotnie (obydwie oceny zostaną wpisane). Ocenę można poprawić w dowolnym momencie semestru, z zastrzeżeniem, że nauczyciel musi mieć odpowiedni czas na sprawdzenie poprawianej pracy przed okresem wystawiania ocen semestralnych.</w:t>
      </w:r>
    </w:p>
    <w:p>
      <w:pPr>
        <w:pStyle w:val="Normal"/>
        <w:jc w:val="both"/>
        <w:rPr/>
      </w:pPr>
      <w:r>
        <w:rPr/>
        <w:br/>
        <w:t>W razie długotrwałej nieobecności ucznia w szkole, nauczyciel wraz z uczniem ustalają dogodny dla obu stron termin zaliczenia zaległości dydaktycznych.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 przypadku ucznia, który jest zagrożony semestralną lub roczną oceną niedostateczną, powyższa zasada nie obowiązuje. Uczeń ten ma prawo poprawić wszystkie oceny, które pozwolą mu na uniknięcie oceny niedostatecznej z przedmiotu. Również w tym przypadku, w dzienniku elektronicznym odnotowana zostanie poprawiona ocena obok oceny, którą uczeń uzyskał pierwotnie.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4. Uczeń traci prawo do poprawy cząstkowej oceny niedostatecznej, którą uzyskał w wyniku pracy niesamodzielnej (ściąganie podczas sprawdzianu lub kartkówki, praca skopiowana z internetu bez podania dokładnych źródeł itp.).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Raz w semestrze uczeń może zgłosić nieprzygotowanie. Należy ten fakt zgłosić nauczycielowi na początku lekcji, w przypadku zapowiedzianego sprawdzianu lub kartkówki nieprzygotowanie nie obowiązuje, chyba że uczeń wrócił do szkoły po długotrwałej nieobecności (powyżej dwóch tygodni). Fakt ten zostaje odnotowany stosownym wpisem w dzienniku lekcyjnym.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W przypadku, gdy uczeń chciałby uzyskać wyższą od przewidywanej ocenę z zajęć edukacyjnych formę poprawy oceny wyznacza nauczyciel.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  Wpis „</w:t>
      </w:r>
      <w:r>
        <w:rPr>
          <w:rStyle w:val="Domylnaczcionkaakapitu"/>
          <w:b/>
        </w:rPr>
        <w:t>X</w:t>
      </w:r>
      <w:r>
        <w:rPr/>
        <w:t>” w dzienniku to informacja dla ucznia lub rodzica, iż w danym terminie uczeń nie przystąpił do pracy pisemnej lub nie oddał wyznaczonego zadania w innej formie i że daną aktywność należy nadrobić. W przypadku upływu wyznaczonego terminu uczeń otrzymuje ocenę niedostateczną za niezaliczenie materiału dydaktycznego.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Opracowała: M. Gralla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ny"/>
    <w:qFormat/>
    <w:pPr>
      <w:widowControl/>
      <w:tabs>
        <w:tab w:val="clear" w:pos="709"/>
      </w:tabs>
      <w:suppressAutoHyphens w:val="false"/>
      <w:ind w:left="720" w:right="0" w:hanging="0"/>
      <w:textAlignment w:val="auto"/>
    </w:pPr>
    <w:rPr>
      <w:rFonts w:eastAsia="Calibri" w:cs="Times New Roman"/>
      <w:kern w:val="0"/>
      <w:lang w:eastAsia="pl-PL" w:bidi="ar-SA"/>
    </w:rPr>
  </w:style>
  <w:style w:type="paragraph" w:styleId="Tekstpodstawowy2">
    <w:name w:val="Tekst podstawowy 2"/>
    <w:basedOn w:val="Normal"/>
    <w:qFormat/>
    <w:pPr>
      <w:overflowPunct w:val="false"/>
      <w:autoSpaceDE w:val="false"/>
    </w:pPr>
    <w:rPr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LibreOffice/7.1.4.2$Windows_X86_64 LibreOffice_project/a529a4fab45b75fefc5b6226684193eb000654f6</Application>
  <AppVersion>15.0000</AppVersion>
  <Pages>4</Pages>
  <Words>935</Words>
  <Characters>6214</Characters>
  <CharactersWithSpaces>7112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2021-07-14T09:54:00Z</dcterms:created>
  <dc:creator>Maciek Gralla</dc:creator>
  <dc:description/>
  <dc:language>pl-PL</dc:language>
  <cp:lastModifiedBy/>
  <dcterms:modified xsi:type="dcterms:W3CDTF">2021-07-15T09:40:50Z</dcterms:modified>
  <cp:revision>7</cp:revision>
  <dc:subject/>
  <dc:title/>
</cp:coreProperties>
</file>